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EABE" w14:textId="6BE404AF" w:rsidR="00CB6FBF" w:rsidRPr="00EB2990" w:rsidRDefault="0075302A" w:rsidP="000528DE">
      <w:pPr>
        <w:spacing w:line="240" w:lineRule="auto"/>
        <w:jc w:val="right"/>
        <w:rPr>
          <w:sz w:val="16"/>
          <w:szCs w:val="16"/>
        </w:rPr>
      </w:pPr>
      <w:r w:rsidRPr="00EB2990">
        <w:rPr>
          <w:noProof/>
          <w:sz w:val="16"/>
          <w:szCs w:val="16"/>
        </w:rPr>
        <w:drawing>
          <wp:anchor distT="0" distB="0" distL="114300" distR="114300" simplePos="0" relativeHeight="251658240" behindDoc="0" locked="0" layoutInCell="1" hidden="0" allowOverlap="1" wp14:anchorId="0E353BD2" wp14:editId="2C8E4CE0">
            <wp:simplePos x="0" y="0"/>
            <wp:positionH relativeFrom="margin">
              <wp:posOffset>-281195</wp:posOffset>
            </wp:positionH>
            <wp:positionV relativeFrom="margin">
              <wp:posOffset>-920888</wp:posOffset>
            </wp:positionV>
            <wp:extent cx="1953895" cy="884555"/>
            <wp:effectExtent l="0" t="0" r="1905" b="4445"/>
            <wp:wrapSquare wrapText="bothSides" distT="0" distB="0" distL="114300" distR="114300"/>
            <wp:docPr id="2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8"/>
                    <a:srcRect t="-299" b="-299"/>
                    <a:stretch/>
                  </pic:blipFill>
                  <pic:spPr>
                    <a:xfrm>
                      <a:off x="0" y="0"/>
                      <a:ext cx="1953895" cy="884555"/>
                    </a:xfrm>
                    <a:prstGeom prst="rect">
                      <a:avLst/>
                    </a:prstGeom>
                    <a:ln/>
                  </pic:spPr>
                </pic:pic>
              </a:graphicData>
            </a:graphic>
            <wp14:sizeRelH relativeFrom="margin">
              <wp14:pctWidth>0</wp14:pctWidth>
            </wp14:sizeRelH>
            <wp14:sizeRelV relativeFrom="margin">
              <wp14:pctHeight>0</wp14:pctHeight>
            </wp14:sizeRelV>
          </wp:anchor>
        </w:drawing>
      </w:r>
    </w:p>
    <w:p w14:paraId="3827488F" w14:textId="432C7BBD" w:rsidR="000528DE" w:rsidRPr="00A1643C" w:rsidRDefault="000528DE" w:rsidP="00D26A4D">
      <w:pPr>
        <w:spacing w:line="240" w:lineRule="auto"/>
        <w:jc w:val="center"/>
        <w:rPr>
          <w:b/>
          <w:color w:val="9BBB59" w:themeColor="accent3"/>
          <w:sz w:val="32"/>
          <w:szCs w:val="32"/>
          <w:u w:val="single"/>
        </w:rPr>
      </w:pPr>
      <w:bookmarkStart w:id="0" w:name="_heading=h.gjdgxs" w:colFirst="0" w:colLast="0"/>
      <w:bookmarkEnd w:id="0"/>
      <w:r w:rsidRPr="00A1643C">
        <w:rPr>
          <w:b/>
          <w:color w:val="9BBB59" w:themeColor="accent3"/>
          <w:sz w:val="32"/>
          <w:szCs w:val="32"/>
          <w:u w:val="single"/>
        </w:rPr>
        <w:t>Aide à la rénovation énergétique</w:t>
      </w:r>
      <w:r w:rsidR="00EE49CE" w:rsidRPr="00A1643C">
        <w:rPr>
          <w:b/>
          <w:color w:val="9BBB59" w:themeColor="accent3"/>
          <w:sz w:val="32"/>
          <w:szCs w:val="32"/>
          <w:u w:val="single"/>
        </w:rPr>
        <w:t> : nouveautés pour 2021</w:t>
      </w:r>
    </w:p>
    <w:p w14:paraId="2027ED06" w14:textId="36BCB461" w:rsidR="000528DE" w:rsidRPr="001F6CFD" w:rsidRDefault="000528DE" w:rsidP="00D26A4D">
      <w:pPr>
        <w:spacing w:line="240" w:lineRule="auto"/>
        <w:jc w:val="center"/>
        <w:rPr>
          <w:b/>
          <w:color w:val="92D050"/>
          <w:sz w:val="24"/>
          <w:szCs w:val="24"/>
        </w:rPr>
      </w:pPr>
    </w:p>
    <w:p w14:paraId="74F1414C" w14:textId="26067BE8" w:rsidR="00D26A4D" w:rsidRPr="000528DE" w:rsidRDefault="000528DE" w:rsidP="000528DE">
      <w:pPr>
        <w:spacing w:line="240" w:lineRule="auto"/>
        <w:jc w:val="center"/>
        <w:rPr>
          <w:b/>
          <w:color w:val="9BBB59" w:themeColor="accent3"/>
          <w:sz w:val="28"/>
          <w:szCs w:val="28"/>
        </w:rPr>
      </w:pPr>
      <w:r w:rsidRPr="000528DE">
        <w:rPr>
          <w:b/>
          <w:color w:val="9BBB59" w:themeColor="accent3"/>
          <w:sz w:val="28"/>
          <w:szCs w:val="28"/>
        </w:rPr>
        <w:t>O</w:t>
      </w:r>
      <w:r w:rsidR="00EB2990">
        <w:rPr>
          <w:b/>
          <w:color w:val="9BBB59" w:themeColor="accent3"/>
          <w:sz w:val="28"/>
          <w:szCs w:val="28"/>
        </w:rPr>
        <w:t>k</w:t>
      </w:r>
      <w:r w:rsidR="00EE49CE">
        <w:rPr>
          <w:b/>
          <w:color w:val="9BBB59" w:themeColor="accent3"/>
          <w:sz w:val="28"/>
          <w:szCs w:val="28"/>
        </w:rPr>
        <w:t>tave</w:t>
      </w:r>
      <w:r w:rsidRPr="000528DE">
        <w:rPr>
          <w:b/>
          <w:color w:val="9BBB59" w:themeColor="accent3"/>
          <w:sz w:val="28"/>
          <w:szCs w:val="28"/>
        </w:rPr>
        <w:t>,</w:t>
      </w:r>
      <w:r w:rsidRPr="000528DE">
        <w:rPr>
          <w:b/>
          <w:color w:val="767171"/>
          <w:sz w:val="28"/>
          <w:szCs w:val="28"/>
        </w:rPr>
        <w:t xml:space="preserve"> la plateforme de la Région Grand Est, dédiée à la rénovation énergétique </w:t>
      </w:r>
      <w:r w:rsidR="00EE49CE">
        <w:rPr>
          <w:b/>
          <w:color w:val="767171"/>
          <w:sz w:val="28"/>
          <w:szCs w:val="28"/>
        </w:rPr>
        <w:t>dresse</w:t>
      </w:r>
      <w:r w:rsidRPr="000528DE">
        <w:rPr>
          <w:b/>
          <w:color w:val="767171"/>
          <w:sz w:val="28"/>
          <w:szCs w:val="28"/>
        </w:rPr>
        <w:t xml:space="preserve"> les évolutions de</w:t>
      </w:r>
      <w:r w:rsidRPr="000528DE">
        <w:rPr>
          <w:b/>
          <w:color w:val="92D050"/>
          <w:sz w:val="28"/>
          <w:szCs w:val="28"/>
        </w:rPr>
        <w:t xml:space="preserve"> </w:t>
      </w:r>
      <w:r w:rsidRPr="000528DE">
        <w:rPr>
          <w:b/>
          <w:color w:val="9BBB59" w:themeColor="accent3"/>
          <w:sz w:val="28"/>
          <w:szCs w:val="28"/>
        </w:rPr>
        <w:t>MaPrim</w:t>
      </w:r>
      <w:r w:rsidR="007A4016">
        <w:rPr>
          <w:b/>
          <w:color w:val="9BBB59" w:themeColor="accent3"/>
          <w:sz w:val="28"/>
          <w:szCs w:val="28"/>
        </w:rPr>
        <w:t>e</w:t>
      </w:r>
      <w:r w:rsidR="008812A9">
        <w:rPr>
          <w:b/>
          <w:color w:val="9BBB59" w:themeColor="accent3"/>
          <w:sz w:val="28"/>
          <w:szCs w:val="28"/>
        </w:rPr>
        <w:t>R</w:t>
      </w:r>
      <w:r w:rsidRPr="000528DE">
        <w:rPr>
          <w:b/>
          <w:color w:val="9BBB59" w:themeColor="accent3"/>
          <w:sz w:val="28"/>
          <w:szCs w:val="28"/>
        </w:rPr>
        <w:t>énov’</w:t>
      </w:r>
      <w:r w:rsidR="00245E29">
        <w:rPr>
          <w:b/>
          <w:color w:val="9BBB59" w:themeColor="accent3"/>
          <w:sz w:val="28"/>
          <w:szCs w:val="28"/>
        </w:rPr>
        <w:t>*</w:t>
      </w:r>
    </w:p>
    <w:p w14:paraId="2B2342CC" w14:textId="5F81AA55" w:rsidR="000528DE" w:rsidRDefault="000528DE" w:rsidP="00EE49CE">
      <w:pPr>
        <w:spacing w:line="240" w:lineRule="auto"/>
        <w:rPr>
          <w:b/>
          <w:color w:val="92D050"/>
          <w:sz w:val="20"/>
          <w:szCs w:val="20"/>
        </w:rPr>
      </w:pPr>
    </w:p>
    <w:p w14:paraId="0C705E7E" w14:textId="3DC6E64B" w:rsidR="007A4016" w:rsidRPr="00176AB5" w:rsidRDefault="007A4016" w:rsidP="00176AB5">
      <w:pPr>
        <w:spacing w:line="240" w:lineRule="auto"/>
        <w:rPr>
          <w:b/>
          <w:color w:val="9BBB59" w:themeColor="accent3"/>
        </w:rPr>
      </w:pPr>
      <w:r w:rsidRPr="00176AB5">
        <w:rPr>
          <w:b/>
          <w:color w:val="9BBB59" w:themeColor="accent3"/>
        </w:rPr>
        <w:t>Depuis le 1</w:t>
      </w:r>
      <w:r w:rsidR="0068253C" w:rsidRPr="0068253C">
        <w:rPr>
          <w:b/>
          <w:color w:val="9BBB59" w:themeColor="accent3"/>
          <w:vertAlign w:val="superscript"/>
        </w:rPr>
        <w:t>er</w:t>
      </w:r>
      <w:r w:rsidR="0068253C">
        <w:rPr>
          <w:b/>
          <w:color w:val="9BBB59" w:themeColor="accent3"/>
        </w:rPr>
        <w:t xml:space="preserve"> o</w:t>
      </w:r>
      <w:r w:rsidRPr="00176AB5">
        <w:rPr>
          <w:b/>
          <w:color w:val="9BBB59" w:themeColor="accent3"/>
        </w:rPr>
        <w:t>ctobre 2020, MaPrimeR</w:t>
      </w:r>
      <w:r w:rsidR="008812A9" w:rsidRPr="00176AB5">
        <w:rPr>
          <w:b/>
          <w:color w:val="9BBB59" w:themeColor="accent3"/>
        </w:rPr>
        <w:t>é</w:t>
      </w:r>
      <w:r w:rsidRPr="00176AB5">
        <w:rPr>
          <w:b/>
          <w:color w:val="9BBB59" w:themeColor="accent3"/>
        </w:rPr>
        <w:t>nov’</w:t>
      </w:r>
    </w:p>
    <w:p w14:paraId="0DE927FB" w14:textId="4467B27C" w:rsidR="000528DE" w:rsidRPr="00EE49CE" w:rsidRDefault="007A4016" w:rsidP="00EE49CE">
      <w:pPr>
        <w:pStyle w:val="Paragraphedeliste"/>
        <w:numPr>
          <w:ilvl w:val="0"/>
          <w:numId w:val="5"/>
        </w:numPr>
        <w:rPr>
          <w:b/>
          <w:bCs/>
        </w:rPr>
      </w:pPr>
      <w:r>
        <w:t>Est a</w:t>
      </w:r>
      <w:r w:rsidR="00EE49CE" w:rsidRPr="00EE49CE">
        <w:t xml:space="preserve">ccessible </w:t>
      </w:r>
      <w:r>
        <w:t xml:space="preserve">à </w:t>
      </w:r>
      <w:r w:rsidR="000528DE" w:rsidRPr="00EE49CE">
        <w:t xml:space="preserve">tous les propriétaires occupants ou bailleurs </w:t>
      </w:r>
      <w:r w:rsidR="000528DE" w:rsidRPr="00EE49CE">
        <w:rPr>
          <w:b/>
          <w:bCs/>
        </w:rPr>
        <w:t>sans condition de revenus</w:t>
      </w:r>
    </w:p>
    <w:p w14:paraId="41F2C7E1" w14:textId="3177D180" w:rsidR="00EE49CE" w:rsidRDefault="007A4016" w:rsidP="00EE49CE">
      <w:pPr>
        <w:pStyle w:val="Paragraphedeliste"/>
        <w:numPr>
          <w:ilvl w:val="0"/>
          <w:numId w:val="5"/>
        </w:numPr>
      </w:pPr>
      <w:r>
        <w:t>Est  a</w:t>
      </w:r>
      <w:r w:rsidRPr="00EE49CE">
        <w:t xml:space="preserve">ccessible </w:t>
      </w:r>
      <w:r>
        <w:t>à</w:t>
      </w:r>
      <w:r w:rsidR="000528DE" w:rsidRPr="00EE49CE">
        <w:t xml:space="preserve"> toutes les copropriétés, pour</w:t>
      </w:r>
      <w:r w:rsidR="00EE49CE">
        <w:t xml:space="preserve"> </w:t>
      </w:r>
      <w:r w:rsidR="000528DE" w:rsidRPr="00EE49CE">
        <w:t>la réalisation de travaux dans les</w:t>
      </w:r>
      <w:r w:rsidR="00EE49CE">
        <w:t xml:space="preserve"> </w:t>
      </w:r>
      <w:r w:rsidR="000528DE" w:rsidRPr="00EE49CE">
        <w:t>parties communes</w:t>
      </w:r>
    </w:p>
    <w:p w14:paraId="59A992D5" w14:textId="188B06AF" w:rsidR="000528DE" w:rsidRPr="00EE49CE" w:rsidRDefault="007A4016" w:rsidP="00EE49CE">
      <w:pPr>
        <w:pStyle w:val="Paragraphedeliste"/>
        <w:numPr>
          <w:ilvl w:val="0"/>
          <w:numId w:val="5"/>
        </w:numPr>
      </w:pPr>
      <w:r>
        <w:t>Propose un b</w:t>
      </w:r>
      <w:r w:rsidR="000528DE" w:rsidRPr="00EE49CE">
        <w:t xml:space="preserve">onus </w:t>
      </w:r>
      <w:r w:rsidR="00EE49CE">
        <w:t>« </w:t>
      </w:r>
      <w:r w:rsidR="000528DE" w:rsidRPr="00EE49CE">
        <w:t>sortie de passoire</w:t>
      </w:r>
      <w:r w:rsidR="00EE49CE">
        <w:t xml:space="preserve"> » </w:t>
      </w:r>
      <w:r w:rsidR="000528DE" w:rsidRPr="00EE49CE">
        <w:t>(étiquette énergie F ou G)</w:t>
      </w:r>
    </w:p>
    <w:p w14:paraId="7544E250" w14:textId="43BACECC" w:rsidR="00EE49CE" w:rsidRDefault="007A4016" w:rsidP="00EE49CE">
      <w:pPr>
        <w:pStyle w:val="Paragraphedeliste"/>
        <w:numPr>
          <w:ilvl w:val="0"/>
          <w:numId w:val="5"/>
        </w:numPr>
      </w:pPr>
      <w:r>
        <w:t>Propose un b</w:t>
      </w:r>
      <w:r w:rsidR="000528DE" w:rsidRPr="00EE49CE">
        <w:t xml:space="preserve">onus Bâtiment Basse </w:t>
      </w:r>
      <w:r w:rsidR="00EE49CE" w:rsidRPr="00EE49CE">
        <w:t>Consommation</w:t>
      </w:r>
      <w:r w:rsidR="00EE49CE">
        <w:t xml:space="preserve"> </w:t>
      </w:r>
      <w:r w:rsidR="000528DE" w:rsidRPr="00EE49CE">
        <w:t>(BBC) pour récompenser l’atteinte</w:t>
      </w:r>
      <w:r w:rsidR="00EE49CE">
        <w:t xml:space="preserve"> </w:t>
      </w:r>
      <w:r w:rsidR="000528DE" w:rsidRPr="00EE49CE">
        <w:t>de l’étiquette énergie B ou A</w:t>
      </w:r>
    </w:p>
    <w:p w14:paraId="3718B327" w14:textId="7FDBB15F" w:rsidR="00EE49CE" w:rsidRDefault="007A4016" w:rsidP="00EE49CE">
      <w:pPr>
        <w:pStyle w:val="Paragraphedeliste"/>
        <w:numPr>
          <w:ilvl w:val="0"/>
          <w:numId w:val="5"/>
        </w:numPr>
      </w:pPr>
      <w:r>
        <w:t>Propose un f</w:t>
      </w:r>
      <w:r w:rsidR="000528DE" w:rsidRPr="00EE49CE">
        <w:t>orfait rénovation globale</w:t>
      </w:r>
      <w:r w:rsidR="00EE49CE">
        <w:t xml:space="preserve"> </w:t>
      </w:r>
      <w:r w:rsidR="000528DE" w:rsidRPr="00EE49CE">
        <w:t>pour les ménages aux revenus</w:t>
      </w:r>
      <w:r w:rsidR="00EE49CE">
        <w:t xml:space="preserve"> </w:t>
      </w:r>
      <w:r w:rsidR="000528DE" w:rsidRPr="00EE49CE">
        <w:t>intermédiaires et supérieurs afin</w:t>
      </w:r>
      <w:r w:rsidR="00EE49CE">
        <w:t xml:space="preserve"> </w:t>
      </w:r>
      <w:r w:rsidR="000528DE" w:rsidRPr="00EE49CE">
        <w:t>d’encourager les bouquets de</w:t>
      </w:r>
      <w:r w:rsidR="00EE49CE">
        <w:t xml:space="preserve"> </w:t>
      </w:r>
      <w:r w:rsidR="000528DE" w:rsidRPr="00EE49CE">
        <w:t>travau</w:t>
      </w:r>
      <w:r w:rsidR="00EE49CE">
        <w:t>x</w:t>
      </w:r>
    </w:p>
    <w:p w14:paraId="5E44FDD2" w14:textId="5DE78E23" w:rsidR="000528DE" w:rsidRPr="00EE49CE" w:rsidRDefault="007A4016" w:rsidP="00EE49CE">
      <w:pPr>
        <w:pStyle w:val="Paragraphedeliste"/>
        <w:numPr>
          <w:ilvl w:val="0"/>
          <w:numId w:val="5"/>
        </w:numPr>
      </w:pPr>
      <w:r>
        <w:t>Propose un f</w:t>
      </w:r>
      <w:r w:rsidR="000528DE" w:rsidRPr="00EE49CE">
        <w:t xml:space="preserve">orfait </w:t>
      </w:r>
      <w:r>
        <w:t>d’</w:t>
      </w:r>
      <w:r w:rsidR="000528DE" w:rsidRPr="00EE49CE">
        <w:t xml:space="preserve">Assistance à </w:t>
      </w:r>
      <w:r w:rsidR="00EE49CE">
        <w:t>M</w:t>
      </w:r>
      <w:r w:rsidR="000528DE" w:rsidRPr="00EE49CE">
        <w:t>aîtrise</w:t>
      </w:r>
      <w:r w:rsidR="00EE49CE">
        <w:t xml:space="preserve"> </w:t>
      </w:r>
      <w:r w:rsidR="000528DE" w:rsidRPr="00EE49CE">
        <w:t>d’</w:t>
      </w:r>
      <w:r w:rsidR="00EE49CE">
        <w:t>O</w:t>
      </w:r>
      <w:r w:rsidR="000528DE" w:rsidRPr="00EE49CE">
        <w:t>uvrage (AMO) pour les ménages</w:t>
      </w:r>
      <w:r w:rsidR="00EE49CE">
        <w:t xml:space="preserve"> </w:t>
      </w:r>
      <w:r w:rsidR="000528DE" w:rsidRPr="00EE49CE">
        <w:t>souhaitant se faire accompagner dans leurs travaux</w:t>
      </w:r>
    </w:p>
    <w:p w14:paraId="6662EA55" w14:textId="77777777" w:rsidR="00D26A4D" w:rsidRPr="00490663" w:rsidRDefault="00D26A4D" w:rsidP="00EE49CE">
      <w:pPr>
        <w:rPr>
          <w:sz w:val="16"/>
          <w:szCs w:val="16"/>
        </w:rPr>
      </w:pPr>
    </w:p>
    <w:p w14:paraId="5B1D4853" w14:textId="77777777" w:rsidR="00A60C1C" w:rsidRDefault="00EE49CE" w:rsidP="00A60C1C">
      <w:pPr>
        <w:jc w:val="both"/>
      </w:pPr>
      <w:r>
        <w:t xml:space="preserve">Si encore trop peu de propriétaires se lancent dans un projet de rénovation thermique aujourd’hui en France, c’est très souvent en raison de difficultés de financement. </w:t>
      </w:r>
    </w:p>
    <w:p w14:paraId="4224F5A7" w14:textId="1B063FFF" w:rsidR="00A60C1C" w:rsidRPr="00A60C1C" w:rsidRDefault="00EE49CE" w:rsidP="00A60C1C">
      <w:pPr>
        <w:jc w:val="both"/>
      </w:pPr>
      <w:r>
        <w:t xml:space="preserve">Pour </w:t>
      </w:r>
      <w:r w:rsidR="00A60C1C">
        <w:t xml:space="preserve">y </w:t>
      </w:r>
      <w:r>
        <w:t xml:space="preserve">pallier </w:t>
      </w:r>
      <w:r w:rsidR="00A60C1C">
        <w:t xml:space="preserve">et encourager les projets de rénovation, </w:t>
      </w:r>
      <w:r w:rsidR="00A60C1C" w:rsidRPr="00A60C1C">
        <w:rPr>
          <w:b/>
          <w:bCs/>
        </w:rPr>
        <w:t xml:space="preserve">Oktave est le seul acteur </w:t>
      </w:r>
      <w:r w:rsidR="008812A9">
        <w:rPr>
          <w:b/>
          <w:bCs/>
        </w:rPr>
        <w:t xml:space="preserve">de la région Grand Est, </w:t>
      </w:r>
      <w:r w:rsidR="00A60C1C" w:rsidRPr="00A60C1C">
        <w:rPr>
          <w:b/>
          <w:bCs/>
        </w:rPr>
        <w:t>qui permet</w:t>
      </w:r>
      <w:r w:rsidR="00A60C1C">
        <w:t xml:space="preserve"> aux propriétaires :</w:t>
      </w:r>
      <w:r w:rsidR="00A60C1C" w:rsidRPr="00A60C1C">
        <w:t> </w:t>
      </w:r>
    </w:p>
    <w:p w14:paraId="1EF0D36C" w14:textId="6E5DC91F" w:rsidR="00A60C1C" w:rsidRPr="00A60C1C" w:rsidRDefault="008812A9" w:rsidP="00A60C1C">
      <w:pPr>
        <w:pStyle w:val="Paragraphedeliste"/>
        <w:numPr>
          <w:ilvl w:val="0"/>
          <w:numId w:val="7"/>
        </w:numPr>
        <w:jc w:val="both"/>
      </w:pPr>
      <w:r>
        <w:rPr>
          <w:b/>
          <w:bCs/>
        </w:rPr>
        <w:t>D’o</w:t>
      </w:r>
      <w:r w:rsidR="00A60C1C" w:rsidRPr="00A60C1C">
        <w:rPr>
          <w:b/>
          <w:bCs/>
        </w:rPr>
        <w:t>ptimiser les aides mobilisables</w:t>
      </w:r>
      <w:r w:rsidR="00A60C1C" w:rsidRPr="00A60C1C">
        <w:t> (en moyenne, les particuliers n’arrivent à mobiliser que 60% des aides disponibles)</w:t>
      </w:r>
    </w:p>
    <w:p w14:paraId="19A14A0D" w14:textId="56687368" w:rsidR="00BA059C" w:rsidRDefault="008812A9" w:rsidP="00BD054B">
      <w:pPr>
        <w:pStyle w:val="Paragraphedeliste"/>
        <w:numPr>
          <w:ilvl w:val="0"/>
          <w:numId w:val="7"/>
        </w:numPr>
        <w:jc w:val="both"/>
        <w:rPr>
          <w:rFonts w:ascii="Calibri" w:hAnsi="Calibri" w:cs="Calibri"/>
        </w:rPr>
      </w:pPr>
      <w:r>
        <w:rPr>
          <w:b/>
          <w:bCs/>
        </w:rPr>
        <w:t>De p</w:t>
      </w:r>
      <w:r w:rsidR="00A60C1C" w:rsidRPr="00A60C1C">
        <w:rPr>
          <w:b/>
          <w:bCs/>
        </w:rPr>
        <w:t>réfinancer les aides</w:t>
      </w:r>
      <w:r w:rsidR="00A60C1C" w:rsidRPr="00A60C1C">
        <w:t xml:space="preserve"> (jusqu’à 18 mois avant le versement normal) pour financer les factures</w:t>
      </w:r>
      <w:r w:rsidR="00A60C1C" w:rsidRPr="008812A9">
        <w:t xml:space="preserve"> d’acompte des travaux</w:t>
      </w:r>
    </w:p>
    <w:p w14:paraId="73D8E606" w14:textId="79F0BD12" w:rsidR="00490663" w:rsidRPr="00A05375" w:rsidRDefault="00490663" w:rsidP="00490663">
      <w:pPr>
        <w:pStyle w:val="Paragraphedeliste"/>
        <w:jc w:val="both"/>
        <w:rPr>
          <w:rFonts w:ascii="Calibri" w:hAnsi="Calibri" w:cs="Calibri"/>
          <w:sz w:val="24"/>
          <w:szCs w:val="24"/>
        </w:rPr>
      </w:pPr>
    </w:p>
    <w:p w14:paraId="3F2767FC" w14:textId="20354E54" w:rsidR="00490663" w:rsidRPr="00490663" w:rsidRDefault="008812A9" w:rsidP="00490663">
      <w:pPr>
        <w:shd w:val="clear" w:color="auto" w:fill="C2D69B" w:themeFill="accent3" w:themeFillTint="99"/>
        <w:rPr>
          <w:sz w:val="21"/>
          <w:szCs w:val="21"/>
        </w:rPr>
      </w:pPr>
      <w:r>
        <w:rPr>
          <w:sz w:val="21"/>
          <w:szCs w:val="21"/>
        </w:rPr>
        <w:t>*</w:t>
      </w:r>
      <w:r w:rsidR="00A1643C">
        <w:rPr>
          <w:sz w:val="21"/>
          <w:szCs w:val="21"/>
        </w:rPr>
        <w:t xml:space="preserve"> </w:t>
      </w:r>
      <w:r>
        <w:rPr>
          <w:sz w:val="21"/>
          <w:szCs w:val="21"/>
        </w:rPr>
        <w:t xml:space="preserve">Dans le cadre du </w:t>
      </w:r>
      <w:r w:rsidRPr="008812A9">
        <w:rPr>
          <w:b/>
          <w:bCs/>
          <w:sz w:val="21"/>
          <w:szCs w:val="21"/>
        </w:rPr>
        <w:t>plan de relance</w:t>
      </w:r>
      <w:r>
        <w:rPr>
          <w:sz w:val="21"/>
          <w:szCs w:val="21"/>
        </w:rPr>
        <w:t xml:space="preserve">, </w:t>
      </w:r>
      <w:r w:rsidR="00490663" w:rsidRPr="00490663">
        <w:rPr>
          <w:sz w:val="21"/>
          <w:szCs w:val="21"/>
        </w:rPr>
        <w:t>MaPrimeRénov’ est doté d’une enveloppe de 2 milliards d’euros supplémentaires sur deux ans. Cet effort sans précédent permettra d’accélérer la rénovation des 4,8 millions de passoires thermiques qui subsistent encore en France et contribuera à la relance de l’activité économique en générant plus de 6 milliards d’euros de travaux et la création de 22 000 emplois d’ici 2022.</w:t>
      </w:r>
    </w:p>
    <w:p w14:paraId="2A1B0414" w14:textId="2205A9B7" w:rsidR="00245E29" w:rsidRPr="00A05375" w:rsidRDefault="00245E29" w:rsidP="00245E29">
      <w:pPr>
        <w:pStyle w:val="Paragraphedeliste"/>
        <w:jc w:val="both"/>
        <w:rPr>
          <w:rFonts w:ascii="Calibri" w:hAnsi="Calibri" w:cs="Calibri"/>
          <w:sz w:val="16"/>
          <w:szCs w:val="16"/>
        </w:rPr>
      </w:pPr>
    </w:p>
    <w:p w14:paraId="4DD7BFD9" w14:textId="26451D31" w:rsidR="00BD054B" w:rsidRPr="008812A9" w:rsidRDefault="00BD054B" w:rsidP="008812A9">
      <w:pPr>
        <w:jc w:val="center"/>
        <w:rPr>
          <w:b/>
          <w:bCs/>
        </w:rPr>
      </w:pPr>
      <w:r w:rsidRPr="008812A9">
        <w:rPr>
          <w:b/>
          <w:bCs/>
        </w:rPr>
        <w:t>Par où commencer ?</w:t>
      </w:r>
      <w:r w:rsidR="008812A9" w:rsidRPr="008812A9">
        <w:rPr>
          <w:b/>
          <w:bCs/>
        </w:rPr>
        <w:t xml:space="preserve"> </w:t>
      </w:r>
      <w:r w:rsidR="008812A9">
        <w:rPr>
          <w:b/>
          <w:bCs/>
        </w:rPr>
        <w:t>À</w:t>
      </w:r>
      <w:r w:rsidRPr="008812A9">
        <w:rPr>
          <w:b/>
          <w:bCs/>
        </w:rPr>
        <w:t xml:space="preserve"> quel artisan faire appel ? Quelles sont les aides possibles ?</w:t>
      </w:r>
    </w:p>
    <w:p w14:paraId="6113CA76" w14:textId="77777777" w:rsidR="00E84B57" w:rsidRPr="003A3BAF" w:rsidRDefault="00E84B57" w:rsidP="00F91A07">
      <w:pPr>
        <w:jc w:val="both"/>
        <w:rPr>
          <w:sz w:val="4"/>
          <w:szCs w:val="4"/>
        </w:rPr>
      </w:pPr>
    </w:p>
    <w:p w14:paraId="21422F86" w14:textId="7AC5F3DC" w:rsidR="00BD054B" w:rsidRPr="00490663" w:rsidRDefault="00EE49CE" w:rsidP="00F91A07">
      <w:pPr>
        <w:jc w:val="both"/>
      </w:pPr>
      <w:r w:rsidRPr="00490663">
        <w:t xml:space="preserve">&gt;&gt; </w:t>
      </w:r>
      <w:r w:rsidR="00BD054B" w:rsidRPr="00490663">
        <w:t>Autant de questions auxquelles O</w:t>
      </w:r>
      <w:r w:rsidR="00A1643C">
        <w:t>ktave</w:t>
      </w:r>
      <w:r w:rsidR="00BD054B" w:rsidRPr="00490663">
        <w:t xml:space="preserve"> répond. Grâce à ce dispositif, </w:t>
      </w:r>
      <w:r w:rsidR="00F91A07" w:rsidRPr="00490663">
        <w:t xml:space="preserve">les propriétaires </w:t>
      </w:r>
      <w:r w:rsidR="00BD054B" w:rsidRPr="00490663">
        <w:t>bénéficie</w:t>
      </w:r>
      <w:r w:rsidR="00F91A07" w:rsidRPr="00490663">
        <w:t>nt</w:t>
      </w:r>
      <w:r w:rsidR="00BD054B" w:rsidRPr="00490663">
        <w:t xml:space="preserve"> d’un interlocuteur unique qui </w:t>
      </w:r>
      <w:r w:rsidR="00F91A07" w:rsidRPr="00490663">
        <w:t xml:space="preserve">les </w:t>
      </w:r>
      <w:r w:rsidR="00BD054B" w:rsidRPr="00490663">
        <w:t>accompagne</w:t>
      </w:r>
      <w:r w:rsidR="00F91A07" w:rsidRPr="00490663">
        <w:t>nt</w:t>
      </w:r>
      <w:r w:rsidR="00BD054B" w:rsidRPr="00490663">
        <w:t xml:space="preserve"> tout au long d</w:t>
      </w:r>
      <w:r w:rsidR="00F91A07" w:rsidRPr="00490663">
        <w:t>u</w:t>
      </w:r>
      <w:r w:rsidR="00BD054B" w:rsidRPr="00490663">
        <w:t xml:space="preserve"> projet, avec des solutions personnalisées, de </w:t>
      </w:r>
      <w:r w:rsidR="00F91A07" w:rsidRPr="00490663">
        <w:t>la</w:t>
      </w:r>
      <w:r w:rsidR="00BD054B" w:rsidRPr="00490663">
        <w:t xml:space="preserve"> situation financière et des contraintes techniques. </w:t>
      </w:r>
    </w:p>
    <w:p w14:paraId="20755AD8" w14:textId="77777777" w:rsidR="00E84B57" w:rsidRPr="00A05375" w:rsidRDefault="00E84B57">
      <w:pPr>
        <w:spacing w:line="240" w:lineRule="auto"/>
        <w:jc w:val="both"/>
        <w:rPr>
          <w:b/>
          <w:i/>
          <w:sz w:val="16"/>
          <w:szCs w:val="16"/>
        </w:rPr>
      </w:pPr>
    </w:p>
    <w:p w14:paraId="2A4731A6" w14:textId="5C0B5C92" w:rsidR="00E84B57" w:rsidRPr="00A60C1C" w:rsidRDefault="00E84B57" w:rsidP="00E84B57">
      <w:pPr>
        <w:spacing w:line="240" w:lineRule="auto"/>
        <w:jc w:val="center"/>
        <w:rPr>
          <w:b/>
          <w:color w:val="9BBB59" w:themeColor="accent3"/>
          <w:sz w:val="28"/>
          <w:szCs w:val="28"/>
        </w:rPr>
      </w:pPr>
      <w:r w:rsidRPr="00A60C1C">
        <w:rPr>
          <w:b/>
          <w:color w:val="9BBB59" w:themeColor="accent3"/>
          <w:sz w:val="28"/>
          <w:szCs w:val="28"/>
        </w:rPr>
        <w:t>Renseignement</w:t>
      </w:r>
      <w:r w:rsidR="008812A9">
        <w:rPr>
          <w:b/>
          <w:color w:val="9BBB59" w:themeColor="accent3"/>
          <w:sz w:val="28"/>
          <w:szCs w:val="28"/>
        </w:rPr>
        <w:t>s</w:t>
      </w:r>
      <w:r w:rsidRPr="00A60C1C">
        <w:rPr>
          <w:b/>
          <w:color w:val="9BBB59" w:themeColor="accent3"/>
          <w:sz w:val="28"/>
          <w:szCs w:val="28"/>
        </w:rPr>
        <w:t xml:space="preserve"> sur : www.</w:t>
      </w:r>
      <w:hyperlink r:id="rId9" w:tgtFrame="_blank" w:history="1">
        <w:r w:rsidRPr="00A60C1C">
          <w:rPr>
            <w:b/>
            <w:color w:val="9BBB59" w:themeColor="accent3"/>
            <w:sz w:val="28"/>
            <w:szCs w:val="28"/>
          </w:rPr>
          <w:t>oktave.fr</w:t>
        </w:r>
      </w:hyperlink>
      <w:r w:rsidRPr="00A60C1C">
        <w:rPr>
          <w:b/>
          <w:color w:val="9BBB59" w:themeColor="accent3"/>
          <w:sz w:val="28"/>
          <w:szCs w:val="28"/>
        </w:rPr>
        <w:t> ou 0 805 383 483</w:t>
      </w:r>
      <w:bookmarkStart w:id="1" w:name="_heading=h.1fob9te" w:colFirst="0" w:colLast="0"/>
      <w:bookmarkEnd w:id="1"/>
    </w:p>
    <w:p w14:paraId="6960C238" w14:textId="4007CEE3" w:rsidR="00E84B57" w:rsidRPr="00A05375" w:rsidRDefault="00E84B57">
      <w:pPr>
        <w:spacing w:line="240" w:lineRule="auto"/>
        <w:jc w:val="both"/>
        <w:rPr>
          <w:b/>
          <w:i/>
          <w:sz w:val="18"/>
          <w:szCs w:val="18"/>
        </w:rPr>
      </w:pPr>
    </w:p>
    <w:p w14:paraId="731101E9" w14:textId="512AD6C0" w:rsidR="00CB6FBF" w:rsidRPr="00E84B57" w:rsidRDefault="001C7D00">
      <w:pPr>
        <w:spacing w:line="240" w:lineRule="auto"/>
        <w:jc w:val="both"/>
        <w:rPr>
          <w:b/>
          <w:i/>
          <w:sz w:val="20"/>
          <w:szCs w:val="20"/>
        </w:rPr>
      </w:pPr>
      <w:r w:rsidRPr="00E84B57">
        <w:rPr>
          <w:b/>
          <w:i/>
          <w:sz w:val="20"/>
          <w:szCs w:val="20"/>
        </w:rPr>
        <w:t>À propos de Oktave : le service régional de rénovation performante de l’habitat</w:t>
      </w:r>
    </w:p>
    <w:p w14:paraId="39F2C969" w14:textId="0D9CEBD9" w:rsidR="00CB6FBF" w:rsidRPr="00E84B57" w:rsidRDefault="001C7D00">
      <w:pPr>
        <w:spacing w:line="240" w:lineRule="auto"/>
        <w:jc w:val="both"/>
        <w:rPr>
          <w:i/>
          <w:sz w:val="20"/>
          <w:szCs w:val="20"/>
        </w:rPr>
      </w:pPr>
      <w:r w:rsidRPr="00E84B57">
        <w:rPr>
          <w:i/>
          <w:sz w:val="20"/>
          <w:szCs w:val="20"/>
        </w:rPr>
        <w:t>Oktave est un service initié par la Région Grand Est et l’ADEME. Sa vocation est d’accompagner les propriétaires dans leur projet de rénovation. Il constitue un guichet unique permettant de bénéficier de l’accompagnement personnalisé d’un conseiller en efficacité énergétique indépendant qui suit le projet dans son ensemble pour une rénovation complète, réussie et profitable, mais aussi d’un accompagnement dans le montage des dossiers financiers (avance d'aides, valorisation des Certificats d’Économie d’Énergie, Accès facilité à l'Éco PTZ et au Prêt Travaux…)</w:t>
      </w:r>
    </w:p>
    <w:p w14:paraId="4411C83F" w14:textId="37FDA095" w:rsidR="00A60C1C" w:rsidRPr="00756880" w:rsidRDefault="00A60C1C" w:rsidP="00A60C1C">
      <w:pPr>
        <w:spacing w:line="240" w:lineRule="auto"/>
        <w:rPr>
          <w:b/>
          <w:color w:val="9BBB59" w:themeColor="accent3"/>
          <w:sz w:val="20"/>
          <w:szCs w:val="20"/>
        </w:rPr>
      </w:pPr>
    </w:p>
    <w:p w14:paraId="7D07F77D" w14:textId="4734A381" w:rsidR="00A60C1C" w:rsidRDefault="00EE4312">
      <w:pPr>
        <w:spacing w:line="240" w:lineRule="auto"/>
        <w:jc w:val="both"/>
        <w:rPr>
          <w:i/>
        </w:rPr>
      </w:pPr>
      <w:r w:rsidRPr="00EE49CE">
        <w:rPr>
          <w:b/>
          <w:noProof/>
          <w:color w:val="9BBB59" w:themeColor="accent3"/>
          <w:sz w:val="32"/>
          <w:szCs w:val="32"/>
        </w:rPr>
        <w:drawing>
          <wp:anchor distT="0" distB="0" distL="114300" distR="114300" simplePos="0" relativeHeight="251668480" behindDoc="0" locked="0" layoutInCell="1" allowOverlap="1" wp14:anchorId="2D326FCE" wp14:editId="40638321">
            <wp:simplePos x="0" y="0"/>
            <wp:positionH relativeFrom="margin">
              <wp:posOffset>2324100</wp:posOffset>
            </wp:positionH>
            <wp:positionV relativeFrom="margin">
              <wp:posOffset>8526780</wp:posOffset>
            </wp:positionV>
            <wp:extent cx="1359535" cy="725170"/>
            <wp:effectExtent l="0" t="0" r="0" b="0"/>
            <wp:wrapSquare wrapText="bothSides"/>
            <wp:docPr id="2" name="Image 2" descr="Une image contenant extérieur, herbe, bâtiment, cam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MINGER-2-1237x6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9535" cy="725170"/>
                    </a:xfrm>
                    <a:prstGeom prst="rect">
                      <a:avLst/>
                    </a:prstGeom>
                  </pic:spPr>
                </pic:pic>
              </a:graphicData>
            </a:graphic>
            <wp14:sizeRelH relativeFrom="margin">
              <wp14:pctWidth>0</wp14:pctWidth>
            </wp14:sizeRelH>
            <wp14:sizeRelV relativeFrom="margin">
              <wp14:pctHeight>0</wp14:pctHeight>
            </wp14:sizeRelV>
          </wp:anchor>
        </w:drawing>
      </w:r>
      <w:r w:rsidRPr="00EE49CE">
        <w:rPr>
          <w:b/>
          <w:noProof/>
          <w:color w:val="9BBB59" w:themeColor="accent3"/>
          <w:sz w:val="32"/>
          <w:szCs w:val="32"/>
        </w:rPr>
        <w:drawing>
          <wp:anchor distT="0" distB="0" distL="114300" distR="114300" simplePos="0" relativeHeight="251669504" behindDoc="0" locked="0" layoutInCell="1" allowOverlap="1" wp14:anchorId="34F8EF60" wp14:editId="1081032D">
            <wp:simplePos x="0" y="0"/>
            <wp:positionH relativeFrom="margin">
              <wp:posOffset>4000500</wp:posOffset>
            </wp:positionH>
            <wp:positionV relativeFrom="margin">
              <wp:posOffset>8526780</wp:posOffset>
            </wp:positionV>
            <wp:extent cx="1261745" cy="725170"/>
            <wp:effectExtent l="0" t="0" r="0" b="0"/>
            <wp:wrapSquare wrapText="bothSides"/>
            <wp:docPr id="3" name="Image 3" descr="Une image contenant bâtiment, extérieur, maison,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MINGER-3-1148x66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1745" cy="725170"/>
                    </a:xfrm>
                    <a:prstGeom prst="rect">
                      <a:avLst/>
                    </a:prstGeom>
                  </pic:spPr>
                </pic:pic>
              </a:graphicData>
            </a:graphic>
            <wp14:sizeRelH relativeFrom="margin">
              <wp14:pctWidth>0</wp14:pctWidth>
            </wp14:sizeRelH>
            <wp14:sizeRelV relativeFrom="margin">
              <wp14:pctHeight>0</wp14:pctHeight>
            </wp14:sizeRelV>
          </wp:anchor>
        </w:drawing>
      </w:r>
      <w:r w:rsidRPr="00EE49CE">
        <w:rPr>
          <w:b/>
          <w:noProof/>
          <w:color w:val="9BBB59" w:themeColor="accent3"/>
          <w:sz w:val="32"/>
          <w:szCs w:val="32"/>
        </w:rPr>
        <w:drawing>
          <wp:anchor distT="0" distB="0" distL="114300" distR="114300" simplePos="0" relativeHeight="251667456" behindDoc="0" locked="0" layoutInCell="1" allowOverlap="1" wp14:anchorId="341D3EA1" wp14:editId="784B3213">
            <wp:simplePos x="0" y="0"/>
            <wp:positionH relativeFrom="margin">
              <wp:posOffset>623653</wp:posOffset>
            </wp:positionH>
            <wp:positionV relativeFrom="margin">
              <wp:posOffset>8526780</wp:posOffset>
            </wp:positionV>
            <wp:extent cx="1358265" cy="725170"/>
            <wp:effectExtent l="0" t="0" r="635" b="0"/>
            <wp:wrapSquare wrapText="bothSides"/>
            <wp:docPr id="1" name="Image 1" descr="Une image contenant maison, extérieur, bâtiment, résident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MINGER-1-1237x66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8265" cy="725170"/>
                    </a:xfrm>
                    <a:prstGeom prst="rect">
                      <a:avLst/>
                    </a:prstGeom>
                  </pic:spPr>
                </pic:pic>
              </a:graphicData>
            </a:graphic>
            <wp14:sizeRelH relativeFrom="margin">
              <wp14:pctWidth>0</wp14:pctWidth>
            </wp14:sizeRelH>
            <wp14:sizeRelV relativeFrom="margin">
              <wp14:pctHeight>0</wp14:pctHeight>
            </wp14:sizeRelV>
          </wp:anchor>
        </w:drawing>
      </w:r>
    </w:p>
    <w:sectPr w:rsidR="00A60C1C" w:rsidSect="008812A9">
      <w:headerReference w:type="default" r:id="rId13"/>
      <w:footerReference w:type="default" r:id="rId14"/>
      <w:pgSz w:w="11909" w:h="16834"/>
      <w:pgMar w:top="1440" w:right="994" w:bottom="1055" w:left="1134" w:header="720" w:footer="2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D95E7" w14:textId="77777777" w:rsidR="009D409E" w:rsidRDefault="009D409E" w:rsidP="00A94024">
      <w:pPr>
        <w:spacing w:line="240" w:lineRule="auto"/>
      </w:pPr>
      <w:r>
        <w:separator/>
      </w:r>
    </w:p>
  </w:endnote>
  <w:endnote w:type="continuationSeparator" w:id="0">
    <w:p w14:paraId="2A4A67CA" w14:textId="77777777" w:rsidR="009D409E" w:rsidRDefault="009D409E" w:rsidP="00A94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F9534" w14:textId="77777777" w:rsidR="00A94024" w:rsidRPr="001F6CFD" w:rsidRDefault="00A94024" w:rsidP="00C91282">
    <w:pPr>
      <w:spacing w:line="240" w:lineRule="auto"/>
      <w:jc w:val="center"/>
      <w:rPr>
        <w:sz w:val="18"/>
        <w:szCs w:val="18"/>
      </w:rPr>
    </w:pPr>
    <w:r w:rsidRPr="001F6CFD">
      <w:rPr>
        <w:sz w:val="18"/>
        <w:szCs w:val="18"/>
      </w:rPr>
      <w:t xml:space="preserve">Contact presse : Sabrina </w:t>
    </w:r>
    <w:proofErr w:type="spellStart"/>
    <w:r w:rsidRPr="001F6CFD">
      <w:rPr>
        <w:sz w:val="18"/>
        <w:szCs w:val="18"/>
      </w:rPr>
      <w:t>Curto-Laverny</w:t>
    </w:r>
    <w:proofErr w:type="spellEnd"/>
    <w:r w:rsidRPr="001F6CFD">
      <w:rPr>
        <w:sz w:val="18"/>
        <w:szCs w:val="18"/>
      </w:rPr>
      <w:t xml:space="preserve"> </w:t>
    </w:r>
    <w:hyperlink r:id="rId1" w:history="1">
      <w:r w:rsidR="00C91282" w:rsidRPr="001F6CFD">
        <w:rPr>
          <w:rStyle w:val="Lienhypertexte"/>
          <w:sz w:val="18"/>
          <w:szCs w:val="18"/>
        </w:rPr>
        <w:t>sabrina@scl-conseil.com</w:t>
      </w:r>
    </w:hyperlink>
    <w:r w:rsidRPr="001F6CFD">
      <w:rPr>
        <w:sz w:val="18"/>
        <w:szCs w:val="18"/>
      </w:rPr>
      <w:t xml:space="preserve"> - 06 63 30 27 66</w:t>
    </w:r>
  </w:p>
  <w:p w14:paraId="09DBD83E" w14:textId="77777777" w:rsidR="00A94024" w:rsidRDefault="00A940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8415B" w14:textId="77777777" w:rsidR="009D409E" w:rsidRDefault="009D409E" w:rsidP="00A94024">
      <w:pPr>
        <w:spacing w:line="240" w:lineRule="auto"/>
      </w:pPr>
      <w:r>
        <w:separator/>
      </w:r>
    </w:p>
  </w:footnote>
  <w:footnote w:type="continuationSeparator" w:id="0">
    <w:p w14:paraId="35252748" w14:textId="77777777" w:rsidR="009D409E" w:rsidRDefault="009D409E" w:rsidP="00A94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8C49" w14:textId="05AF8491" w:rsidR="00BA059C" w:rsidRPr="00E84B57" w:rsidRDefault="00BA059C" w:rsidP="00BA059C">
    <w:pPr>
      <w:pStyle w:val="En-tte"/>
      <w:jc w:val="right"/>
      <w:rPr>
        <w:sz w:val="20"/>
        <w:szCs w:val="20"/>
        <w:lang w:val="fr-FR"/>
      </w:rPr>
    </w:pPr>
    <w:r w:rsidRPr="00E84B57">
      <w:rPr>
        <w:sz w:val="20"/>
        <w:szCs w:val="20"/>
        <w:lang w:val="fr-FR"/>
      </w:rPr>
      <w:t>Communiqué de presse – octobre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C2230"/>
    <w:multiLevelType w:val="multilevel"/>
    <w:tmpl w:val="66E2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33817"/>
    <w:multiLevelType w:val="multilevel"/>
    <w:tmpl w:val="1F4C1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67942"/>
    <w:multiLevelType w:val="multilevel"/>
    <w:tmpl w:val="72FA4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C72E7"/>
    <w:multiLevelType w:val="multilevel"/>
    <w:tmpl w:val="ADAC3564"/>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 w15:restartNumberingAfterBreak="0">
    <w:nsid w:val="309C1AB3"/>
    <w:multiLevelType w:val="hybridMultilevel"/>
    <w:tmpl w:val="E522C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0D609E"/>
    <w:multiLevelType w:val="hybridMultilevel"/>
    <w:tmpl w:val="C51C5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3050AC"/>
    <w:multiLevelType w:val="multilevel"/>
    <w:tmpl w:val="3D5EC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BF"/>
    <w:rsid w:val="00037746"/>
    <w:rsid w:val="000528DE"/>
    <w:rsid w:val="000A29BD"/>
    <w:rsid w:val="000E4F55"/>
    <w:rsid w:val="00176AB5"/>
    <w:rsid w:val="001A5110"/>
    <w:rsid w:val="001C7D00"/>
    <w:rsid w:val="001F6CFD"/>
    <w:rsid w:val="00244BBE"/>
    <w:rsid w:val="00245E29"/>
    <w:rsid w:val="003A3BAF"/>
    <w:rsid w:val="00434563"/>
    <w:rsid w:val="0044666B"/>
    <w:rsid w:val="004474AC"/>
    <w:rsid w:val="00490663"/>
    <w:rsid w:val="005A1D9F"/>
    <w:rsid w:val="005D7189"/>
    <w:rsid w:val="0068253C"/>
    <w:rsid w:val="00734181"/>
    <w:rsid w:val="0075302A"/>
    <w:rsid w:val="00756880"/>
    <w:rsid w:val="007A4016"/>
    <w:rsid w:val="008812A9"/>
    <w:rsid w:val="00891D38"/>
    <w:rsid w:val="008930A1"/>
    <w:rsid w:val="008D4EC2"/>
    <w:rsid w:val="008E7BA1"/>
    <w:rsid w:val="009D1460"/>
    <w:rsid w:val="009D409E"/>
    <w:rsid w:val="00A05375"/>
    <w:rsid w:val="00A16397"/>
    <w:rsid w:val="00A1643C"/>
    <w:rsid w:val="00A60C1C"/>
    <w:rsid w:val="00A94024"/>
    <w:rsid w:val="00AB02DF"/>
    <w:rsid w:val="00AD42C8"/>
    <w:rsid w:val="00B715E8"/>
    <w:rsid w:val="00BA059C"/>
    <w:rsid w:val="00BD054B"/>
    <w:rsid w:val="00C91282"/>
    <w:rsid w:val="00CB6FBF"/>
    <w:rsid w:val="00D00C18"/>
    <w:rsid w:val="00D16A83"/>
    <w:rsid w:val="00D26A4D"/>
    <w:rsid w:val="00DB63E8"/>
    <w:rsid w:val="00E07ACE"/>
    <w:rsid w:val="00E84B57"/>
    <w:rsid w:val="00EB2990"/>
    <w:rsid w:val="00EE4312"/>
    <w:rsid w:val="00EE49CE"/>
    <w:rsid w:val="00F428C8"/>
    <w:rsid w:val="00F91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65EA"/>
  <w15:docId w15:val="{BA34C33B-6065-1642-9951-DD7A434B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A94024"/>
    <w:pPr>
      <w:tabs>
        <w:tab w:val="center" w:pos="4536"/>
        <w:tab w:val="right" w:pos="9072"/>
      </w:tabs>
      <w:spacing w:line="240" w:lineRule="auto"/>
    </w:pPr>
  </w:style>
  <w:style w:type="character" w:customStyle="1" w:styleId="En-tteCar">
    <w:name w:val="En-tête Car"/>
    <w:basedOn w:val="Policepardfaut"/>
    <w:link w:val="En-tte"/>
    <w:uiPriority w:val="99"/>
    <w:rsid w:val="00A94024"/>
  </w:style>
  <w:style w:type="paragraph" w:styleId="Pieddepage">
    <w:name w:val="footer"/>
    <w:basedOn w:val="Normal"/>
    <w:link w:val="PieddepageCar"/>
    <w:uiPriority w:val="99"/>
    <w:unhideWhenUsed/>
    <w:rsid w:val="00A94024"/>
    <w:pPr>
      <w:tabs>
        <w:tab w:val="center" w:pos="4536"/>
        <w:tab w:val="right" w:pos="9072"/>
      </w:tabs>
      <w:spacing w:line="240" w:lineRule="auto"/>
    </w:pPr>
  </w:style>
  <w:style w:type="character" w:customStyle="1" w:styleId="PieddepageCar">
    <w:name w:val="Pied de page Car"/>
    <w:basedOn w:val="Policepardfaut"/>
    <w:link w:val="Pieddepage"/>
    <w:uiPriority w:val="99"/>
    <w:rsid w:val="00A94024"/>
  </w:style>
  <w:style w:type="character" w:styleId="Lienhypertexte">
    <w:name w:val="Hyperlink"/>
    <w:basedOn w:val="Policepardfaut"/>
    <w:uiPriority w:val="99"/>
    <w:unhideWhenUsed/>
    <w:rsid w:val="00C91282"/>
    <w:rPr>
      <w:color w:val="0000FF" w:themeColor="hyperlink"/>
      <w:u w:val="single"/>
    </w:rPr>
  </w:style>
  <w:style w:type="character" w:styleId="Mentionnonrsolue">
    <w:name w:val="Unresolved Mention"/>
    <w:basedOn w:val="Policepardfaut"/>
    <w:uiPriority w:val="99"/>
    <w:semiHidden/>
    <w:unhideWhenUsed/>
    <w:rsid w:val="00C91282"/>
    <w:rPr>
      <w:color w:val="605E5C"/>
      <w:shd w:val="clear" w:color="auto" w:fill="E1DFDD"/>
    </w:rPr>
  </w:style>
  <w:style w:type="character" w:customStyle="1" w:styleId="apple-converted-space">
    <w:name w:val="apple-converted-space"/>
    <w:basedOn w:val="Policepardfaut"/>
    <w:rsid w:val="005D7189"/>
  </w:style>
  <w:style w:type="paragraph" w:styleId="Paragraphedeliste">
    <w:name w:val="List Paragraph"/>
    <w:basedOn w:val="Normal"/>
    <w:uiPriority w:val="34"/>
    <w:qFormat/>
    <w:rsid w:val="00EE49CE"/>
    <w:pPr>
      <w:ind w:left="720"/>
      <w:contextualSpacing/>
    </w:pPr>
  </w:style>
  <w:style w:type="paragraph" w:customStyle="1" w:styleId="m-7080144030451940480msolistparagraph">
    <w:name w:val="m_-7080144030451940480msolistparagraph"/>
    <w:basedOn w:val="Normal"/>
    <w:rsid w:val="00EE49CE"/>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120674">
      <w:bodyDiv w:val="1"/>
      <w:marLeft w:val="0"/>
      <w:marRight w:val="0"/>
      <w:marTop w:val="0"/>
      <w:marBottom w:val="0"/>
      <w:divBdr>
        <w:top w:val="none" w:sz="0" w:space="0" w:color="auto"/>
        <w:left w:val="none" w:sz="0" w:space="0" w:color="auto"/>
        <w:bottom w:val="none" w:sz="0" w:space="0" w:color="auto"/>
        <w:right w:val="none" w:sz="0" w:space="0" w:color="auto"/>
      </w:divBdr>
    </w:div>
    <w:div w:id="825706829">
      <w:bodyDiv w:val="1"/>
      <w:marLeft w:val="0"/>
      <w:marRight w:val="0"/>
      <w:marTop w:val="0"/>
      <w:marBottom w:val="0"/>
      <w:divBdr>
        <w:top w:val="none" w:sz="0" w:space="0" w:color="auto"/>
        <w:left w:val="none" w:sz="0" w:space="0" w:color="auto"/>
        <w:bottom w:val="none" w:sz="0" w:space="0" w:color="auto"/>
        <w:right w:val="none" w:sz="0" w:space="0" w:color="auto"/>
      </w:divBdr>
    </w:div>
    <w:div w:id="118575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ktave.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brina@scl-conse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o82uR0d/ARjB5q7UQQOzNiEolQ==">AMUW2mXnfnkxaGcqhtGIfAhTXZL/O0RUskBXG3vUVip/F+bx37XSuMAS1/JKi+dDoih01HX6N0X+b2ggho8WFNN/0fvWf84jX5aLXnZERJmxi88dQyaokXWYiwu4OjGNyWYpAOln9vSXLDL6ARDdfSb4t++84InqRg==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448</Words>
  <Characters>2465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Gilles LAVERNY</cp:lastModifiedBy>
  <cp:revision>7</cp:revision>
  <cp:lastPrinted>2020-10-22T07:10:00Z</cp:lastPrinted>
  <dcterms:created xsi:type="dcterms:W3CDTF">2020-10-22T07:34:00Z</dcterms:created>
  <dcterms:modified xsi:type="dcterms:W3CDTF">2020-10-22T11:00:00Z</dcterms:modified>
</cp:coreProperties>
</file>